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AE4" w:rsidRDefault="00806AE4" w:rsidP="00FF729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 xml:space="preserve">Оказание платных медицинских услуг врачами-психиатрами </w:t>
      </w:r>
    </w:p>
    <w:p w:rsidR="00FF7295" w:rsidRPr="00FF7295" w:rsidRDefault="00FF7295" w:rsidP="00FF72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F7295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>ОГКУЗ «БОКПНБ»</w:t>
      </w:r>
      <w:r w:rsidR="00806AE4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bdr w:val="none" w:sz="0" w:space="0" w:color="auto" w:frame="1"/>
          <w:lang w:eastAsia="ru-RU"/>
        </w:rPr>
        <w:t xml:space="preserve"> осуществляется</w:t>
      </w:r>
    </w:p>
    <w:p w:rsidR="00FF7295" w:rsidRPr="00FF7295" w:rsidRDefault="00FF7295" w:rsidP="00FF72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D4D4D"/>
          <w:sz w:val="20"/>
          <w:szCs w:val="20"/>
          <w:lang w:eastAsia="ru-RU"/>
        </w:rPr>
      </w:pPr>
      <w:r w:rsidRPr="00FF7295">
        <w:rPr>
          <w:rFonts w:ascii="Times New Roman" w:eastAsia="Times New Roman" w:hAnsi="Times New Roman" w:cs="Times New Roman"/>
          <w:color w:val="4D4D4D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97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3827"/>
        <w:gridCol w:w="1559"/>
      </w:tblGrid>
      <w:tr w:rsidR="00BE2556" w:rsidRPr="00FF7295" w:rsidTr="00806AE4">
        <w:tc>
          <w:tcPr>
            <w:tcW w:w="4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556" w:rsidRPr="00FF7295" w:rsidRDefault="00BE2556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Наименование услуги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556" w:rsidRPr="00FF7295" w:rsidRDefault="00BE2556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Место</w:t>
            </w:r>
          </w:p>
          <w:p w:rsidR="00BE2556" w:rsidRPr="00FF7295" w:rsidRDefault="00BE2556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оказания услуги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556" w:rsidRPr="00FF7295" w:rsidRDefault="00BE2556" w:rsidP="00FF729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Время приема</w:t>
            </w:r>
          </w:p>
        </w:tc>
      </w:tr>
      <w:tr w:rsidR="00BE2556" w:rsidRPr="00FF7295" w:rsidTr="00806AE4">
        <w:trPr>
          <w:trHeight w:val="2332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2556" w:rsidRPr="00BE2556" w:rsidRDefault="00BE2556" w:rsidP="00BE2556">
            <w:pPr>
              <w:rPr>
                <w:rFonts w:ascii="Times New Roman" w:hAnsi="Times New Roman" w:cs="Times New Roman"/>
              </w:rPr>
            </w:pPr>
            <w:r w:rsidRPr="00BE2556">
              <w:rPr>
                <w:rFonts w:ascii="Times New Roman" w:hAnsi="Times New Roman" w:cs="Times New Roman"/>
              </w:rPr>
              <w:t xml:space="preserve">Психиатрическое освидетельствование по личной инициативе граждан с целью: выявления/исключения медицинских психиатрических противопоказаний для осуществления отдельных видов профессиональной деятельности, связанной с источником повышенной опасности (в </w:t>
            </w:r>
            <w:proofErr w:type="spellStart"/>
            <w:r w:rsidRPr="00BE2556">
              <w:rPr>
                <w:rFonts w:ascii="Times New Roman" w:hAnsi="Times New Roman" w:cs="Times New Roman"/>
              </w:rPr>
              <w:t>т.ч</w:t>
            </w:r>
            <w:proofErr w:type="spellEnd"/>
            <w:r w:rsidRPr="00BE2556">
              <w:rPr>
                <w:rFonts w:ascii="Times New Roman" w:hAnsi="Times New Roman" w:cs="Times New Roman"/>
              </w:rPr>
              <w:t>. для получения допуска к управлению транспортным средством</w:t>
            </w:r>
            <w:r w:rsidR="00806AE4">
              <w:rPr>
                <w:rFonts w:ascii="Times New Roman" w:hAnsi="Times New Roman" w:cs="Times New Roman"/>
              </w:rPr>
              <w:t>, владению оружием</w:t>
            </w:r>
            <w:r w:rsidRPr="00BE2556">
              <w:rPr>
                <w:rFonts w:ascii="Times New Roman" w:hAnsi="Times New Roman" w:cs="Times New Roman"/>
              </w:rPr>
              <w:t>), оформление на контрактную службу, поступления в образовательные учреждения, выезда за границу, граждан, желающих стать усыновителями, опекунами (попечителями) или приемными родителями, для работы с использованием сведений, составляющих государственную тайну, для нотариуса, для банка, а так же в рамках проведения обязательных предварительных и периодических медицинских осмотров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г. Белгород 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Новая, д.42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ОГКУЗ «БОКПНБ»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Диспансерное отделение</w:t>
            </w:r>
          </w:p>
          <w:p w:rsidR="00BE2556" w:rsidRPr="00FF7295" w:rsidRDefault="00BE2556" w:rsidP="00BE2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Кабинет 1.1</w:t>
            </w:r>
            <w: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2556" w:rsidRPr="00FF7295" w:rsidRDefault="00BE2556" w:rsidP="00BE2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spellStart"/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Пн-пт</w:t>
            </w:r>
            <w:proofErr w:type="spellEnd"/>
          </w:p>
          <w:p w:rsidR="00BE2556" w:rsidRPr="00BE2556" w:rsidRDefault="00BE2556" w:rsidP="00BE2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с 8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 до 15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  <w:tr w:rsidR="00BE2556" w:rsidRPr="00FF7295" w:rsidTr="00C12D79">
        <w:tc>
          <w:tcPr>
            <w:tcW w:w="4385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2556" w:rsidRPr="00BE2556" w:rsidRDefault="00BE2556" w:rsidP="00BE25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г. Белгород 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 Садовая, 17а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ОГБУЗ «Городская поликлиника г. Белгорода»</w:t>
            </w:r>
          </w:p>
          <w:p w:rsid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Поликлиническое отделение №4</w:t>
            </w:r>
          </w:p>
          <w:p w:rsidR="00BE2556" w:rsidRPr="00BE2556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E2556">
              <w:rPr>
                <w:rFonts w:ascii="Times New Roman" w:eastAsia="Times New Roman" w:hAnsi="Times New Roman" w:cs="Times New Roman"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Отделение профилактических осмотров (платных медицинских услуг)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2556" w:rsidRPr="00FF7295" w:rsidRDefault="00BE2556" w:rsidP="00BE255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spellStart"/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Пн-пт</w:t>
            </w:r>
            <w:proofErr w:type="spellEnd"/>
          </w:p>
          <w:p w:rsidR="00BE2556" w:rsidRPr="00FF7295" w:rsidRDefault="00BE2556" w:rsidP="00BE25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с 8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 до 15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  <w:tr w:rsidR="00C12D79" w:rsidRPr="00FF7295" w:rsidTr="00C12D79"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D79" w:rsidRPr="00BE2556" w:rsidRDefault="00C12D79" w:rsidP="00C12D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Обязательное психиатрическое освидетельствование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D79" w:rsidRDefault="00C12D79" w:rsidP="00C1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г. Белгород </w:t>
            </w:r>
          </w:p>
          <w:p w:rsidR="00C12D79" w:rsidRDefault="00C12D79" w:rsidP="00C1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ул.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FF7295"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Новая, д.42</w:t>
            </w:r>
          </w:p>
          <w:p w:rsidR="00C12D79" w:rsidRDefault="00C12D79" w:rsidP="00C1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ОГКУЗ «БОКПНБ»</w:t>
            </w:r>
          </w:p>
          <w:p w:rsidR="00C12D79" w:rsidRDefault="00C12D79" w:rsidP="00C12D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Диспансерное отделение</w:t>
            </w:r>
          </w:p>
          <w:p w:rsidR="00C12D79" w:rsidRPr="00FF7295" w:rsidRDefault="00C12D79" w:rsidP="00C12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0"/>
                <w:szCs w:val="20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Кабинет 1.1</w:t>
            </w:r>
            <w:r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4F2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12D79" w:rsidRPr="00FF7295" w:rsidRDefault="00C12D79" w:rsidP="00C12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proofErr w:type="spellStart"/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Пн-пт</w:t>
            </w:r>
            <w:proofErr w:type="spellEnd"/>
          </w:p>
          <w:p w:rsidR="00C12D79" w:rsidRPr="00BE2556" w:rsidRDefault="00C12D79" w:rsidP="00C12D7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D4D4D"/>
                <w:sz w:val="24"/>
                <w:szCs w:val="24"/>
                <w:lang w:eastAsia="ru-RU"/>
              </w:rPr>
            </w:pP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с 8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lang w:eastAsia="ru-RU"/>
              </w:rPr>
              <w:t> до 15</w:t>
            </w:r>
            <w:r w:rsidRPr="00FF7295">
              <w:rPr>
                <w:rFonts w:ascii="Times New Roman" w:eastAsia="Times New Roman" w:hAnsi="Times New Roman" w:cs="Times New Roman"/>
                <w:color w:val="4D4D4D"/>
                <w:sz w:val="24"/>
                <w:szCs w:val="24"/>
                <w:bdr w:val="none" w:sz="0" w:space="0" w:color="auto" w:frame="1"/>
                <w:vertAlign w:val="superscript"/>
                <w:lang w:eastAsia="ru-RU"/>
              </w:rPr>
              <w:t>00</w:t>
            </w:r>
          </w:p>
        </w:tc>
      </w:tr>
    </w:tbl>
    <w:p w:rsidR="00FF7295" w:rsidRDefault="00FF7295" w:rsidP="00FF729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D4D4D"/>
          <w:sz w:val="24"/>
          <w:szCs w:val="24"/>
          <w:bdr w:val="none" w:sz="0" w:space="0" w:color="auto" w:frame="1"/>
          <w:lang w:eastAsia="ru-RU"/>
        </w:rPr>
      </w:pPr>
    </w:p>
    <w:sectPr w:rsidR="00FF7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F44"/>
    <w:rsid w:val="001E586F"/>
    <w:rsid w:val="00806AE4"/>
    <w:rsid w:val="00BE2556"/>
    <w:rsid w:val="00C12D79"/>
    <w:rsid w:val="00C372A7"/>
    <w:rsid w:val="00DD0F44"/>
    <w:rsid w:val="00FF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05FE8"/>
  <w15:chartTrackingRefBased/>
  <w15:docId w15:val="{033EBB2D-752D-4237-B053-AD65E759D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2024-01-19T12:51:00Z</dcterms:created>
  <dcterms:modified xsi:type="dcterms:W3CDTF">2024-11-20T13:35:00Z</dcterms:modified>
</cp:coreProperties>
</file>